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5482BE">
      <w:pPr>
        <w:jc w:val="left"/>
        <w:rPr>
          <w:rFonts w:hint="default" w:ascii="仿宋_GB2312" w:hAnsi="宋体" w:eastAsia="仿宋_GB2312" w:cs="宋体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附件2</w:t>
      </w:r>
    </w:p>
    <w:p w14:paraId="0F1596D4"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河南农业大学经济与管理学院</w:t>
      </w:r>
    </w:p>
    <w:p w14:paraId="6EF76119">
      <w:pPr>
        <w:pStyle w:val="10"/>
        <w:spacing w:line="560" w:lineRule="exact"/>
        <w:jc w:val="center"/>
        <w:rPr>
          <w:rFonts w:hint="eastAsia" w:ascii="方正小标宋_GBK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202</w:t>
      </w:r>
      <w:r>
        <w:rPr>
          <w:rFonts w:hint="eastAsia" w:ascii="方正小标宋_GBK" w:eastAsia="方正小标宋_GBK"/>
          <w:sz w:val="44"/>
          <w:szCs w:val="44"/>
          <w:lang w:val="en-US" w:eastAsia="zh-CN"/>
        </w:rPr>
        <w:t>5</w:t>
      </w:r>
      <w:r>
        <w:rPr>
          <w:rFonts w:hint="eastAsia" w:ascii="方正小标宋_GBK" w:eastAsia="方正小标宋_GBK"/>
          <w:sz w:val="44"/>
          <w:szCs w:val="44"/>
        </w:rPr>
        <w:t>年硕士研究生复试资格审查工作要求</w:t>
      </w:r>
    </w:p>
    <w:p w14:paraId="48F0E881">
      <w:pPr>
        <w:widowControl/>
        <w:spacing w:line="560" w:lineRule="exact"/>
        <w:ind w:firstLine="643" w:firstLineChars="200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宋体" w:eastAsia="仿宋_GB2312" w:cs="宋体"/>
          <w:b/>
          <w:kern w:val="0"/>
          <w:sz w:val="32"/>
          <w:szCs w:val="32"/>
        </w:rPr>
        <w:t>一、时间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eastAsia="zh-CN"/>
        </w:rPr>
        <w:t>、</w:t>
      </w:r>
      <w:r>
        <w:rPr>
          <w:rFonts w:hint="eastAsia" w:ascii="仿宋_GB2312" w:hAnsi="宋体" w:eastAsia="仿宋_GB2312" w:cs="宋体"/>
          <w:b/>
          <w:kern w:val="0"/>
          <w:sz w:val="32"/>
          <w:szCs w:val="32"/>
          <w:lang w:val="en-US" w:eastAsia="zh-CN"/>
        </w:rPr>
        <w:t>地点</w:t>
      </w:r>
    </w:p>
    <w:tbl>
      <w:tblPr>
        <w:tblStyle w:val="6"/>
        <w:tblpPr w:leftFromText="180" w:rightFromText="180" w:vertAnchor="text" w:horzAnchor="page" w:tblpX="1900" w:tblpY="461"/>
        <w:tblOverlap w:val="never"/>
        <w:tblW w:w="831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463"/>
        <w:gridCol w:w="2790"/>
        <w:gridCol w:w="3065"/>
      </w:tblGrid>
      <w:tr w14:paraId="19ACFBA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  <w:jc w:val="center"/>
        </w:trPr>
        <w:tc>
          <w:tcPr>
            <w:tcW w:w="2463" w:type="dxa"/>
            <w:vAlign w:val="center"/>
          </w:tcPr>
          <w:p w14:paraId="28AC0650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专业</w:t>
            </w:r>
          </w:p>
        </w:tc>
        <w:tc>
          <w:tcPr>
            <w:tcW w:w="2790" w:type="dxa"/>
            <w:vAlign w:val="center"/>
          </w:tcPr>
          <w:p w14:paraId="3117D94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时间</w:t>
            </w:r>
          </w:p>
        </w:tc>
        <w:tc>
          <w:tcPr>
            <w:tcW w:w="3065" w:type="dxa"/>
            <w:vMerge w:val="restart"/>
            <w:vAlign w:val="center"/>
          </w:tcPr>
          <w:p w14:paraId="49F185B5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17F9E770">
            <w:pPr>
              <w:spacing w:line="240" w:lineRule="auto"/>
              <w:ind w:firstLine="1205" w:firstLineChars="500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地点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：</w:t>
            </w:r>
          </w:p>
          <w:p w14:paraId="30F279B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龙子湖校区繁塔楼A215</w:t>
            </w:r>
          </w:p>
          <w:p w14:paraId="0CFD22C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  <w:p w14:paraId="20F7F09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  <w:lang w:val="en-US" w:eastAsia="zh-CN"/>
              </w:rPr>
              <w:t>负责人及联系方式：</w:t>
            </w:r>
          </w:p>
          <w:p w14:paraId="46908FF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袁老师 0371-56990017</w:t>
            </w:r>
          </w:p>
          <w:p w14:paraId="70693069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546D45D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0" w:hRule="atLeast"/>
          <w:jc w:val="center"/>
        </w:trPr>
        <w:tc>
          <w:tcPr>
            <w:tcW w:w="2463" w:type="dxa"/>
            <w:vAlign w:val="center"/>
          </w:tcPr>
          <w:p w14:paraId="151EA4FD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农林经济管理</w:t>
            </w:r>
          </w:p>
        </w:tc>
        <w:tc>
          <w:tcPr>
            <w:tcW w:w="2790" w:type="dxa"/>
            <w:vAlign w:val="center"/>
          </w:tcPr>
          <w:p w14:paraId="6E2A1D0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 w14:paraId="57C0DB82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08:00-08:30</w:t>
            </w:r>
          </w:p>
        </w:tc>
        <w:tc>
          <w:tcPr>
            <w:tcW w:w="3065" w:type="dxa"/>
            <w:vMerge w:val="continue"/>
            <w:vAlign w:val="center"/>
          </w:tcPr>
          <w:p w14:paraId="6222BD9C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</w:p>
        </w:tc>
      </w:tr>
      <w:tr w14:paraId="407534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4" w:hRule="atLeast"/>
          <w:jc w:val="center"/>
        </w:trPr>
        <w:tc>
          <w:tcPr>
            <w:tcW w:w="2463" w:type="dxa"/>
            <w:vAlign w:val="center"/>
          </w:tcPr>
          <w:p w14:paraId="178A9B8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农村发展</w:t>
            </w:r>
          </w:p>
        </w:tc>
        <w:tc>
          <w:tcPr>
            <w:tcW w:w="2790" w:type="dxa"/>
            <w:vAlign w:val="center"/>
          </w:tcPr>
          <w:p w14:paraId="0857C9EB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 w14:paraId="6C958286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08:00-17:00</w:t>
            </w:r>
          </w:p>
        </w:tc>
        <w:tc>
          <w:tcPr>
            <w:tcW w:w="3065" w:type="dxa"/>
            <w:vMerge w:val="continue"/>
          </w:tcPr>
          <w:p w14:paraId="77CD8B71">
            <w:pPr>
              <w:widowControl/>
              <w:spacing w:line="240" w:lineRule="auto"/>
              <w:ind w:right="6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 w14:paraId="2F3C38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0" w:hRule="atLeast"/>
          <w:jc w:val="center"/>
        </w:trPr>
        <w:tc>
          <w:tcPr>
            <w:tcW w:w="2463" w:type="dxa"/>
            <w:vAlign w:val="center"/>
          </w:tcPr>
          <w:p w14:paraId="09219BB3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会计</w:t>
            </w:r>
          </w:p>
        </w:tc>
        <w:tc>
          <w:tcPr>
            <w:tcW w:w="2790" w:type="dxa"/>
            <w:vAlign w:val="center"/>
          </w:tcPr>
          <w:p w14:paraId="3BCC547A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月</w:t>
            </w: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31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日</w:t>
            </w:r>
          </w:p>
          <w:p w14:paraId="18F0A611"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08:00-17:00</w:t>
            </w:r>
          </w:p>
        </w:tc>
        <w:tc>
          <w:tcPr>
            <w:tcW w:w="3065" w:type="dxa"/>
            <w:vMerge w:val="continue"/>
            <w:vAlign w:val="top"/>
          </w:tcPr>
          <w:p w14:paraId="08753F56">
            <w:pPr>
              <w:widowControl/>
              <w:spacing w:line="240" w:lineRule="auto"/>
              <w:ind w:right="60" w:rightChars="0"/>
              <w:jc w:val="center"/>
              <w:rPr>
                <w:rFonts w:hint="eastAsia" w:ascii="仿宋_GB2312" w:hAnsi="仿宋_GB2312" w:eastAsia="仿宋_GB2312" w:cs="仿宋_GB2312"/>
                <w:bCs/>
                <w:kern w:val="0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</w:tr>
    </w:tbl>
    <w:p w14:paraId="1A8524A1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二、方式</w:t>
      </w:r>
      <w:bookmarkStart w:id="1" w:name="_GoBack"/>
      <w:bookmarkEnd w:id="1"/>
    </w:p>
    <w:p w14:paraId="2E38769C">
      <w:pPr>
        <w:widowControl/>
        <w:spacing w:line="560" w:lineRule="exact"/>
        <w:ind w:firstLine="960" w:firstLineChars="30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线下现场提交资格审查材料</w:t>
      </w:r>
    </w:p>
    <w:p w14:paraId="7124F076">
      <w:pPr>
        <w:widowControl/>
        <w:spacing w:line="560" w:lineRule="exact"/>
        <w:ind w:firstLine="643" w:firstLineChars="200"/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三</w:t>
      </w: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</w:rPr>
        <w:t>、内容</w:t>
      </w:r>
    </w:p>
    <w:p w14:paraId="0BF280E1"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一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往届生资格审查</w:t>
      </w:r>
    </w:p>
    <w:p w14:paraId="6C44950A"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必须查验毕业证书原件扫描件，认真核对证书编号，如考生填写的有学位，必须同时查验学位证书原件扫描件，核对证书编号。若不能提供以上原件扫描件，需提供学历学位认证报告扫描件。以上所有材料都不能提供，则资格审查不予通过。</w:t>
      </w:r>
    </w:p>
    <w:p w14:paraId="37C715B8">
      <w:pPr>
        <w:widowControl/>
        <w:spacing w:line="560" w:lineRule="exac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 xml:space="preserve">    专科生要求工作两年或两年以上，要符合招生专业目录中招收同等学力的规定。</w:t>
      </w:r>
    </w:p>
    <w:p w14:paraId="40FE3F07">
      <w:pPr>
        <w:widowControl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二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应届生资格审查</w:t>
      </w:r>
    </w:p>
    <w:p w14:paraId="692F6AEF">
      <w:pPr>
        <w:widowControl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须查验考生的学生证原件扫描件或学籍在线认证报告，查看其信息与报考信息是否一致。如不能提供或所提供信息与报考信息不一致，则资格审查不予通过。</w:t>
      </w:r>
    </w:p>
    <w:p w14:paraId="36096404">
      <w:pPr>
        <w:widowControl/>
        <w:spacing w:line="560" w:lineRule="exact"/>
        <w:ind w:firstLine="321" w:firstLineChars="100"/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kern w:val="0"/>
          <w:sz w:val="32"/>
          <w:szCs w:val="32"/>
          <w:lang w:val="en-US" w:eastAsia="zh-CN"/>
        </w:rPr>
        <w:t>四、考生提供材料</w:t>
      </w:r>
    </w:p>
    <w:p w14:paraId="1F0BBE0B">
      <w:pPr>
        <w:widowControl/>
        <w:spacing w:line="560" w:lineRule="exact"/>
        <w:ind w:firstLine="640" w:firstLineChars="200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资格审查时，考生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当面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提交以下证件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以及相关复印件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：</w:t>
      </w:r>
    </w:p>
    <w:p w14:paraId="410CA05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准考证（研招网下载）；</w:t>
      </w:r>
    </w:p>
    <w:p w14:paraId="10D1A06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2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身份证（正反面）；</w:t>
      </w:r>
    </w:p>
    <w:p w14:paraId="03A3B27C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大学期间成绩单（加盖有学校教务部门公章）；</w:t>
      </w:r>
    </w:p>
    <w:p w14:paraId="77275E9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往届考生的学历学位证书或学历学位认证报告，应届考生的学生证或学籍在线认证报告；</w:t>
      </w:r>
    </w:p>
    <w:p w14:paraId="2F7712DE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未通过网上学历（学籍）校验的考生需提供相关学历（学籍）认证报告；</w:t>
      </w:r>
    </w:p>
    <w:p w14:paraId="4A76C1A2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6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入伍批准书和退出现役证（报考“退役大学生士兵”专项计划考生）；</w:t>
      </w:r>
    </w:p>
    <w:p w14:paraId="69E9692E">
      <w:pPr>
        <w:jc w:val="left"/>
        <w:rPr>
          <w:rFonts w:hint="eastAsia" w:ascii="仿宋_GB2312" w:hAnsi="仿宋_GB2312" w:eastAsia="仿宋_GB2312" w:cs="仿宋_GB2312"/>
          <w:kern w:val="0"/>
          <w:sz w:val="32"/>
          <w:szCs w:val="32"/>
        </w:rPr>
      </w:pPr>
      <w:bookmarkStart w:id="0" w:name="_Toc99270563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 xml:space="preserve">    （7）河南农业大学2025年硕士研究生</w:t>
      </w:r>
      <w:bookmarkEnd w:id="0"/>
      <w:r>
        <w:rPr>
          <w:rFonts w:hint="eastAsia" w:ascii="仿宋_GB2312" w:hAnsi="仿宋_GB2312" w:eastAsia="仿宋_GB2312" w:cs="仿宋_GB2312"/>
          <w:b w:val="0"/>
          <w:bCs w:val="0"/>
          <w:kern w:val="0"/>
          <w:sz w:val="32"/>
          <w:szCs w:val="32"/>
          <w:lang w:val="en-US" w:eastAsia="zh-CN" w:bidi="ar-SA"/>
        </w:rPr>
        <w:t>思想政治表现审查表（附件4）（注：必须要有考生所在单位团或基层党组织负责人签字和盖章）；</w:t>
      </w:r>
    </w:p>
    <w:p w14:paraId="1E179C51"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eastAsia="zh-CN"/>
        </w:rPr>
        <w:t>）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《考生诚信复试承诺书》（附件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）。（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注：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考生须亲笔签名）。</w:t>
      </w:r>
    </w:p>
    <w:p w14:paraId="056DE494">
      <w:pPr>
        <w:widowControl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以上所有材料请按顺序放好，以便现场审查。所有证件的复印件学院审查时需留存备查。</w:t>
      </w:r>
    </w:p>
    <w:p w14:paraId="6B88EA24">
      <w:pPr>
        <w:widowControl/>
        <w:spacing w:line="560" w:lineRule="exact"/>
        <w:ind w:firstLine="480" w:firstLineChars="150"/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  <w:lang w:val="en-US" w:eastAsia="zh-CN"/>
        </w:rPr>
        <w:t>资格审查合格的考生，由招生单位发放加盖公章的“资格审查合格证”。资格审查不合格者，取消复试资格。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  <w:embedRegular r:id="rId1" w:fontKey="{4C9D4955-1B5C-4953-AE80-BCFCF12BFEA8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7A7CEC8-E041-4280-8DA0-9C3653D35877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  <w:embedRegular r:id="rId3" w:fontKey="{9F7EC93B-A9A7-4E5A-9F11-E9C17FE79BE0}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A5YWZiOTMxM2Q3OGZhYTU2NWZlZGJiMTUyOGU3ZDIifQ=="/>
  </w:docVars>
  <w:rsids>
    <w:rsidRoot w:val="00184E58"/>
    <w:rsid w:val="00184E58"/>
    <w:rsid w:val="00201405"/>
    <w:rsid w:val="00400928"/>
    <w:rsid w:val="004E4B47"/>
    <w:rsid w:val="00577021"/>
    <w:rsid w:val="005E1A51"/>
    <w:rsid w:val="00664A98"/>
    <w:rsid w:val="008408D9"/>
    <w:rsid w:val="00E060A9"/>
    <w:rsid w:val="00E70933"/>
    <w:rsid w:val="010F3A99"/>
    <w:rsid w:val="09376339"/>
    <w:rsid w:val="0BBA290D"/>
    <w:rsid w:val="0C3052DB"/>
    <w:rsid w:val="0C866CBC"/>
    <w:rsid w:val="0F5705C8"/>
    <w:rsid w:val="101320E9"/>
    <w:rsid w:val="193F08F1"/>
    <w:rsid w:val="1A4D1A2F"/>
    <w:rsid w:val="1AAF7442"/>
    <w:rsid w:val="1BA53658"/>
    <w:rsid w:val="225C4004"/>
    <w:rsid w:val="28965208"/>
    <w:rsid w:val="29F46A4C"/>
    <w:rsid w:val="2BEF185D"/>
    <w:rsid w:val="320654E4"/>
    <w:rsid w:val="41BD2B78"/>
    <w:rsid w:val="43253AE8"/>
    <w:rsid w:val="47C23E75"/>
    <w:rsid w:val="49172B6D"/>
    <w:rsid w:val="4CE02E28"/>
    <w:rsid w:val="540C51F2"/>
    <w:rsid w:val="550030AD"/>
    <w:rsid w:val="5C1253B8"/>
    <w:rsid w:val="63622EE6"/>
    <w:rsid w:val="641841A6"/>
    <w:rsid w:val="6A3966F7"/>
    <w:rsid w:val="6B2E60EB"/>
    <w:rsid w:val="6C8C2E23"/>
    <w:rsid w:val="70525DFD"/>
    <w:rsid w:val="726A6658"/>
    <w:rsid w:val="77AD3E53"/>
    <w:rsid w:val="793D4FC9"/>
    <w:rsid w:val="7D7E37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autoRedefine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5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link w:val="9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table" w:styleId="6">
    <w:name w:val="Table Grid"/>
    <w:basedOn w:val="5"/>
    <w:autoRedefine/>
    <w:qFormat/>
    <w:uiPriority w:val="39"/>
    <w:rPr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字符"/>
    <w:basedOn w:val="7"/>
    <w:link w:val="4"/>
    <w:autoRedefine/>
    <w:qFormat/>
    <w:uiPriority w:val="99"/>
    <w:rPr>
      <w:sz w:val="18"/>
      <w:szCs w:val="18"/>
    </w:rPr>
  </w:style>
  <w:style w:type="character" w:customStyle="1" w:styleId="9">
    <w:name w:val="页脚 字符"/>
    <w:basedOn w:val="7"/>
    <w:link w:val="3"/>
    <w:autoRedefine/>
    <w:qFormat/>
    <w:uiPriority w:val="99"/>
    <w:rPr>
      <w:sz w:val="18"/>
      <w:szCs w:val="18"/>
    </w:rPr>
  </w:style>
  <w:style w:type="paragraph" w:customStyle="1" w:styleId="10">
    <w:name w:val="Default"/>
    <w:unhideWhenUsed/>
    <w:uiPriority w:val="0"/>
    <w:pPr>
      <w:widowControl w:val="0"/>
      <w:autoSpaceDE w:val="0"/>
      <w:autoSpaceDN w:val="0"/>
      <w:adjustRightInd w:val="0"/>
    </w:pPr>
    <w:rPr>
      <w:rFonts w:hint="eastAsia" w:ascii="方正小标宋简体" w:hAnsi="Calibri" w:eastAsia="方正小标宋简体" w:cs="方正小标宋简体"/>
      <w:color w:val="000000"/>
      <w:sz w:val="24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718</Words>
  <Characters>772</Characters>
  <Lines>4</Lines>
  <Paragraphs>1</Paragraphs>
  <TotalTime>3</TotalTime>
  <ScaleCrop>false</ScaleCrop>
  <LinksUpToDate>false</LinksUpToDate>
  <CharactersWithSpaces>789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2022-03-27T13:52:00Z</dcterms:created>
  <dc:creator>mjq</dc:creator>
  <cp:lastModifiedBy>陌上轻尘136655014462</cp:lastModifiedBy>
  <dcterms:modified xsi:type="dcterms:W3CDTF">2025-03-26T06:09:13Z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7CB845603903414B91F852D056CB2C5C_13</vt:lpwstr>
  </property>
  <property fmtid="{D5CDD505-2E9C-101B-9397-08002B2CF9AE}" pid="4" name="KSOTemplateDocerSaveRecord">
    <vt:lpwstr>eyJoZGlkIjoiODA5YWZiOTMxM2Q3OGZhYTU2NWZlZGJiMTUyOGU3ZDIiLCJ1c2VySWQiOiIxMDczMTE5In0=</vt:lpwstr>
  </property>
</Properties>
</file>